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FE65" w14:textId="77777777" w:rsidR="00D566DB" w:rsidRPr="00356A12" w:rsidRDefault="00D566DB" w:rsidP="00D566DB">
      <w:pPr>
        <w:jc w:val="right"/>
        <w:rPr>
          <w:b/>
          <w:sz w:val="20"/>
          <w:szCs w:val="20"/>
        </w:rPr>
      </w:pPr>
      <w:r w:rsidRPr="00356A1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</w:p>
    <w:p w14:paraId="12784A8D" w14:textId="77777777" w:rsidR="00D566DB" w:rsidRPr="000635C9" w:rsidRDefault="00D566DB" w:rsidP="00D566DB">
      <w:pPr>
        <w:jc w:val="right"/>
        <w:rPr>
          <w:sz w:val="20"/>
          <w:szCs w:val="20"/>
        </w:rPr>
      </w:pPr>
      <w:r>
        <w:rPr>
          <w:sz w:val="20"/>
          <w:szCs w:val="20"/>
        </w:rPr>
        <w:t>do Regulaminu naboru</w:t>
      </w:r>
    </w:p>
    <w:p w14:paraId="2BD0BF3E" w14:textId="77777777" w:rsidR="00D566DB" w:rsidRDefault="00D566DB" w:rsidP="00D566DB">
      <w:pPr>
        <w:spacing w:after="120"/>
        <w:ind w:left="2832"/>
        <w:jc w:val="right"/>
        <w:rPr>
          <w:sz w:val="20"/>
          <w:szCs w:val="20"/>
        </w:rPr>
      </w:pPr>
      <w:r>
        <w:rPr>
          <w:sz w:val="20"/>
          <w:szCs w:val="20"/>
        </w:rPr>
        <w:t>na wolne stanowiska urzędnicze,</w:t>
      </w:r>
    </w:p>
    <w:p w14:paraId="024573F6" w14:textId="77777777" w:rsidR="00D566DB" w:rsidRDefault="00D566DB" w:rsidP="00D566DB">
      <w:pPr>
        <w:spacing w:after="120"/>
        <w:ind w:left="2832"/>
        <w:jc w:val="right"/>
        <w:rPr>
          <w:sz w:val="20"/>
          <w:szCs w:val="20"/>
        </w:rPr>
      </w:pPr>
      <w:r w:rsidRPr="000635C9">
        <w:rPr>
          <w:sz w:val="20"/>
          <w:szCs w:val="20"/>
        </w:rPr>
        <w:t>w tym kierownicze stanowiska urzędnicze</w:t>
      </w:r>
      <w:r w:rsidRPr="000635C9">
        <w:rPr>
          <w:sz w:val="20"/>
          <w:szCs w:val="20"/>
        </w:rPr>
        <w:br/>
        <w:t xml:space="preserve">w </w:t>
      </w:r>
      <w:r>
        <w:rPr>
          <w:sz w:val="20"/>
          <w:szCs w:val="20"/>
        </w:rPr>
        <w:t>Zespole Szkół Ekologicznych</w:t>
      </w:r>
    </w:p>
    <w:p w14:paraId="3D7E4DF4" w14:textId="77777777" w:rsidR="00D566DB" w:rsidRDefault="00D566DB" w:rsidP="00D566DB">
      <w:pPr>
        <w:spacing w:after="120"/>
        <w:ind w:left="2832"/>
        <w:jc w:val="right"/>
        <w:rPr>
          <w:b/>
          <w:i/>
          <w:sz w:val="22"/>
          <w:szCs w:val="22"/>
        </w:rPr>
      </w:pPr>
    </w:p>
    <w:p w14:paraId="31815C37" w14:textId="77777777" w:rsidR="00DB1BAB" w:rsidRDefault="00DB1BAB" w:rsidP="00D566DB">
      <w:pPr>
        <w:spacing w:after="120"/>
        <w:ind w:left="2832"/>
        <w:jc w:val="right"/>
        <w:rPr>
          <w:b/>
          <w:i/>
          <w:sz w:val="22"/>
          <w:szCs w:val="22"/>
        </w:rPr>
      </w:pPr>
    </w:p>
    <w:p w14:paraId="4ABB7AE7" w14:textId="77777777" w:rsidR="00DB1BAB" w:rsidRDefault="00DB1BAB" w:rsidP="00D566DB">
      <w:pPr>
        <w:spacing w:after="120"/>
        <w:ind w:left="2832"/>
        <w:jc w:val="right"/>
        <w:rPr>
          <w:b/>
          <w:i/>
          <w:sz w:val="22"/>
          <w:szCs w:val="22"/>
        </w:rPr>
      </w:pPr>
    </w:p>
    <w:p w14:paraId="1566D05B" w14:textId="77777777" w:rsidR="00DB1BAB" w:rsidRPr="00356A12" w:rsidRDefault="00DB1BAB" w:rsidP="00D566DB">
      <w:pPr>
        <w:spacing w:after="120"/>
        <w:ind w:left="2832"/>
        <w:jc w:val="right"/>
        <w:rPr>
          <w:b/>
          <w:i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D566DB" w14:paraId="04F61C8E" w14:textId="77777777" w:rsidTr="0006509E">
        <w:trPr>
          <w:trHeight w:val="1080"/>
        </w:trPr>
        <w:tc>
          <w:tcPr>
            <w:tcW w:w="9042" w:type="dxa"/>
          </w:tcPr>
          <w:p w14:paraId="2453DDC5" w14:textId="77777777" w:rsidR="00D566DB" w:rsidRDefault="00D566DB" w:rsidP="00CA54DF">
            <w:pPr>
              <w:spacing w:after="120"/>
              <w:jc w:val="center"/>
            </w:pPr>
          </w:p>
          <w:p w14:paraId="406F9693" w14:textId="77777777" w:rsidR="00D566DB" w:rsidRPr="00642A4E" w:rsidRDefault="00D566DB" w:rsidP="00CA54D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DYREKTOR ZESPOŁU SZKÓŁ EKOLOGICZNYCH IM. UNII EUROPEJSKIEJ W ZIELONEJ GÓRZE</w:t>
            </w:r>
          </w:p>
          <w:p w14:paraId="13F04E3C" w14:textId="77777777" w:rsidR="00D566DB" w:rsidRPr="00D566DB" w:rsidRDefault="00D566DB" w:rsidP="00CA54DF">
            <w:pPr>
              <w:spacing w:after="120"/>
              <w:jc w:val="center"/>
              <w:rPr>
                <w:b/>
              </w:rPr>
            </w:pPr>
            <w:r w:rsidRPr="00D566DB">
              <w:rPr>
                <w:b/>
              </w:rPr>
              <w:t>OGŁASZA NABÓR NA WOLNE STANOWISKO PRACY</w:t>
            </w:r>
          </w:p>
        </w:tc>
      </w:tr>
      <w:tr w:rsidR="00D566DB" w14:paraId="7FB669C8" w14:textId="77777777" w:rsidTr="0006509E">
        <w:tc>
          <w:tcPr>
            <w:tcW w:w="9042" w:type="dxa"/>
          </w:tcPr>
          <w:p w14:paraId="70B2355F" w14:textId="77777777" w:rsidR="00D566DB" w:rsidRPr="00642A4E" w:rsidRDefault="00D566DB" w:rsidP="00CA54DF">
            <w:pPr>
              <w:spacing w:before="120" w:after="120"/>
              <w:jc w:val="center"/>
              <w:rPr>
                <w:b/>
              </w:rPr>
            </w:pPr>
            <w:r w:rsidRPr="00642A4E">
              <w:rPr>
                <w:b/>
              </w:rPr>
              <w:t>DANE PODSTAWOWE</w:t>
            </w:r>
          </w:p>
        </w:tc>
      </w:tr>
      <w:tr w:rsidR="00DB1BAB" w14:paraId="19C79C01" w14:textId="77777777" w:rsidTr="00600A9A">
        <w:trPr>
          <w:trHeight w:val="1042"/>
        </w:trPr>
        <w:tc>
          <w:tcPr>
            <w:tcW w:w="9042" w:type="dxa"/>
          </w:tcPr>
          <w:p w14:paraId="140509A2" w14:textId="77777777" w:rsidR="00DB1BAB" w:rsidRPr="00295AFC" w:rsidRDefault="00DB1BAB" w:rsidP="00CA54DF">
            <w:pPr>
              <w:numPr>
                <w:ilvl w:val="0"/>
                <w:numId w:val="1"/>
              </w:numPr>
              <w:spacing w:before="120" w:after="120"/>
              <w:ind w:left="360"/>
            </w:pPr>
            <w:r>
              <w:t>Nazwa stanowiska pracy</w:t>
            </w:r>
          </w:p>
          <w:p w14:paraId="204F3597" w14:textId="77777777" w:rsidR="00DB1BAB" w:rsidRPr="00295AFC" w:rsidRDefault="00BC46C7" w:rsidP="00CA54DF">
            <w:pPr>
              <w:spacing w:before="120" w:after="120"/>
              <w:ind w:left="360"/>
            </w:pPr>
            <w:r>
              <w:t>Referent ds. księgowości</w:t>
            </w:r>
          </w:p>
        </w:tc>
      </w:tr>
      <w:tr w:rsidR="00DB1BAB" w14:paraId="7A54704E" w14:textId="77777777" w:rsidTr="006F7408">
        <w:trPr>
          <w:trHeight w:val="1042"/>
        </w:trPr>
        <w:tc>
          <w:tcPr>
            <w:tcW w:w="9042" w:type="dxa"/>
          </w:tcPr>
          <w:p w14:paraId="19B8840B" w14:textId="77777777" w:rsidR="00DB1BAB" w:rsidRDefault="00DB1BAB" w:rsidP="00CA54DF">
            <w:pPr>
              <w:numPr>
                <w:ilvl w:val="0"/>
                <w:numId w:val="1"/>
              </w:numPr>
              <w:spacing w:before="120" w:after="120"/>
              <w:ind w:left="360"/>
            </w:pPr>
            <w:r>
              <w:t>Komórka organizacyjna</w:t>
            </w:r>
          </w:p>
          <w:p w14:paraId="56AE5DE1" w14:textId="77777777" w:rsidR="00DB1BAB" w:rsidRDefault="00DB1BAB" w:rsidP="00CA54DF">
            <w:pPr>
              <w:spacing w:before="120" w:after="120"/>
              <w:ind w:left="360"/>
            </w:pPr>
            <w:r>
              <w:t xml:space="preserve">Administracja </w:t>
            </w:r>
          </w:p>
        </w:tc>
      </w:tr>
      <w:tr w:rsidR="00D566DB" w14:paraId="0D1EE35F" w14:textId="77777777" w:rsidTr="0006509E">
        <w:tc>
          <w:tcPr>
            <w:tcW w:w="9042" w:type="dxa"/>
          </w:tcPr>
          <w:p w14:paraId="14654BF0" w14:textId="77777777" w:rsidR="00D566DB" w:rsidRDefault="00D566DB" w:rsidP="00CA54D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</w:pPr>
            <w:r>
              <w:t>Wymiar etatu 1 etat</w:t>
            </w:r>
          </w:p>
        </w:tc>
      </w:tr>
      <w:tr w:rsidR="00D566DB" w14:paraId="6E57C688" w14:textId="77777777" w:rsidTr="0006509E">
        <w:tc>
          <w:tcPr>
            <w:tcW w:w="9042" w:type="dxa"/>
          </w:tcPr>
          <w:p w14:paraId="75057B4A" w14:textId="77777777" w:rsidR="00D566DB" w:rsidRPr="00642A4E" w:rsidRDefault="00D566DB" w:rsidP="00CA54DF">
            <w:pPr>
              <w:spacing w:before="120" w:after="120"/>
              <w:jc w:val="center"/>
              <w:rPr>
                <w:b/>
              </w:rPr>
            </w:pPr>
            <w:r w:rsidRPr="00642A4E">
              <w:rPr>
                <w:b/>
              </w:rPr>
              <w:t>WYMAGANIA KWALIFIKACYJNE</w:t>
            </w:r>
          </w:p>
        </w:tc>
      </w:tr>
      <w:tr w:rsidR="00DB1BAB" w14:paraId="5EDA7502" w14:textId="77777777" w:rsidTr="00EB778E">
        <w:trPr>
          <w:trHeight w:val="1042"/>
        </w:trPr>
        <w:tc>
          <w:tcPr>
            <w:tcW w:w="9042" w:type="dxa"/>
          </w:tcPr>
          <w:p w14:paraId="38684AF7" w14:textId="77777777" w:rsidR="00DB1BAB" w:rsidRDefault="00DB1BAB" w:rsidP="00CA54DF">
            <w:pPr>
              <w:numPr>
                <w:ilvl w:val="0"/>
                <w:numId w:val="1"/>
              </w:numPr>
              <w:spacing w:before="120" w:after="120"/>
              <w:ind w:left="360"/>
            </w:pPr>
            <w:r>
              <w:t>Wykształcenie (charakter lub typ szkoły oraz specjalność)</w:t>
            </w:r>
          </w:p>
          <w:p w14:paraId="1410AD71" w14:textId="77777777" w:rsidR="00DB1BAB" w:rsidRDefault="00BC46C7" w:rsidP="00CA54DF">
            <w:pPr>
              <w:spacing w:before="120" w:after="120"/>
              <w:ind w:left="360"/>
            </w:pPr>
            <w:r>
              <w:t>Co najmniej średnie</w:t>
            </w:r>
          </w:p>
        </w:tc>
      </w:tr>
      <w:tr w:rsidR="00DB1BAB" w14:paraId="499302B9" w14:textId="77777777" w:rsidTr="00BC46C7">
        <w:trPr>
          <w:trHeight w:val="1975"/>
        </w:trPr>
        <w:tc>
          <w:tcPr>
            <w:tcW w:w="9042" w:type="dxa"/>
          </w:tcPr>
          <w:p w14:paraId="7DC7A6F6" w14:textId="77777777" w:rsidR="00DB1BAB" w:rsidRDefault="00DB1BAB" w:rsidP="00CA54DF">
            <w:pPr>
              <w:numPr>
                <w:ilvl w:val="0"/>
                <w:numId w:val="1"/>
              </w:numPr>
              <w:spacing w:before="120" w:after="120"/>
              <w:ind w:left="360"/>
            </w:pPr>
            <w:r>
              <w:t>Wymagania niezbędne</w:t>
            </w:r>
          </w:p>
          <w:p w14:paraId="6F5D3861" w14:textId="77777777" w:rsidR="00305CA5" w:rsidRPr="00305CA5" w:rsidRDefault="00305CA5" w:rsidP="00305CA5">
            <w:r w:rsidRPr="00305CA5">
              <w:t xml:space="preserve">Kandydat powinien spełniać następujące wymagania: </w:t>
            </w:r>
          </w:p>
          <w:p w14:paraId="6648DBBE" w14:textId="77777777" w:rsidR="00305CA5" w:rsidRPr="00305CA5" w:rsidRDefault="00305CA5" w:rsidP="00305CA5">
            <w:pPr>
              <w:spacing w:after="231"/>
            </w:pPr>
            <w:r w:rsidRPr="00305CA5">
              <w:t xml:space="preserve">Do konkursu może przystąpić osoba, która spełnia warunki określone w art. 54 ust. 2 ustawy z dnia 27 sierpnia 2009 r. o finansach publicznych (Dz. U. z 2019 r. poz. 869): </w:t>
            </w:r>
          </w:p>
          <w:p w14:paraId="142307A1" w14:textId="77777777" w:rsidR="00BC46C7" w:rsidRDefault="00BC46C7" w:rsidP="00BC46C7">
            <w:pPr>
              <w:numPr>
                <w:ilvl w:val="0"/>
                <w:numId w:val="15"/>
              </w:numPr>
              <w:spacing w:after="5" w:line="267" w:lineRule="auto"/>
            </w:pPr>
            <w:r>
              <w:t xml:space="preserve">posiada obywatelstwo polskie;  </w:t>
            </w:r>
          </w:p>
          <w:p w14:paraId="1EE86BC7" w14:textId="77777777" w:rsidR="00BC46C7" w:rsidRDefault="00BC46C7" w:rsidP="00BC46C7">
            <w:pPr>
              <w:numPr>
                <w:ilvl w:val="0"/>
                <w:numId w:val="15"/>
              </w:numPr>
              <w:spacing w:after="5" w:line="267" w:lineRule="auto"/>
            </w:pPr>
            <w:r>
              <w:t xml:space="preserve">pełną zdolność do czynności prawnych oraz korzysta z pełni praw publicznych; </w:t>
            </w:r>
          </w:p>
          <w:p w14:paraId="557B8549" w14:textId="77777777" w:rsidR="00BC46C7" w:rsidRDefault="00BC46C7" w:rsidP="00BC46C7">
            <w:pPr>
              <w:numPr>
                <w:ilvl w:val="0"/>
                <w:numId w:val="15"/>
              </w:numPr>
              <w:spacing w:after="5" w:line="267" w:lineRule="auto"/>
            </w:pPr>
            <w:r>
              <w:t>nie była prawomocnie skazana za przestępstwo przeciwko mieniu, przeciwko obrotowi gospodarczemu, przeciwko działalności instytucji państwowych oraz samorządu terytorialnego, przeciwko wiarygodności dokumentów lub za przestępstwo skarbowe;</w:t>
            </w:r>
          </w:p>
          <w:p w14:paraId="7EB5331B" w14:textId="77777777" w:rsidR="00BC46C7" w:rsidRDefault="00BC46C7" w:rsidP="00BC46C7">
            <w:pPr>
              <w:numPr>
                <w:ilvl w:val="0"/>
                <w:numId w:val="15"/>
              </w:numPr>
              <w:spacing w:after="5" w:line="267" w:lineRule="auto"/>
            </w:pPr>
            <w:r>
              <w:t xml:space="preserve">ukończyła średnią, policealną lub pomaturalną szkołę ekonomiczną i posiada co najmniej 3 – letnia praktykę w księgowości, </w:t>
            </w:r>
          </w:p>
          <w:p w14:paraId="0876A11A" w14:textId="77777777" w:rsidR="00BC46C7" w:rsidRDefault="00305CA5" w:rsidP="00BC46C7">
            <w:pPr>
              <w:numPr>
                <w:ilvl w:val="0"/>
                <w:numId w:val="15"/>
              </w:numPr>
              <w:spacing w:after="5" w:line="267" w:lineRule="auto"/>
            </w:pPr>
            <w:r w:rsidRPr="00305CA5">
              <w:lastRenderedPageBreak/>
              <w:t xml:space="preserve">stan zdrowia pozwala na zatrudnienie na określonym stanowisku; </w:t>
            </w:r>
          </w:p>
          <w:p w14:paraId="4A0F1386" w14:textId="77777777" w:rsidR="00BC46C7" w:rsidRDefault="00305CA5" w:rsidP="00BC46C7">
            <w:pPr>
              <w:numPr>
                <w:ilvl w:val="0"/>
                <w:numId w:val="15"/>
              </w:numPr>
              <w:spacing w:after="5" w:line="267" w:lineRule="auto"/>
            </w:pPr>
            <w:r w:rsidRPr="00305CA5">
              <w:t xml:space="preserve">ma nieposzlakowaną opinię; </w:t>
            </w:r>
          </w:p>
          <w:p w14:paraId="4D22C2AB" w14:textId="790C15C2" w:rsidR="00DB1BAB" w:rsidRDefault="00305CA5" w:rsidP="003C297D">
            <w:pPr>
              <w:numPr>
                <w:ilvl w:val="0"/>
                <w:numId w:val="15"/>
              </w:numPr>
              <w:spacing w:after="5" w:line="267" w:lineRule="auto"/>
            </w:pPr>
            <w:r w:rsidRPr="00305CA5">
              <w:t xml:space="preserve">posiada umiejętność obsługi komputera w zakresie: programy księgowe, pakiet biurowy, poczta elektroniczna, Internet, programy pakietu Office. </w:t>
            </w:r>
          </w:p>
        </w:tc>
      </w:tr>
      <w:tr w:rsidR="00D566DB" w14:paraId="2EB2533C" w14:textId="77777777" w:rsidTr="0006509E">
        <w:tc>
          <w:tcPr>
            <w:tcW w:w="9042" w:type="dxa"/>
          </w:tcPr>
          <w:p w14:paraId="27DC3C90" w14:textId="77777777" w:rsidR="0006509E" w:rsidRDefault="0006509E" w:rsidP="0006509E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before="120" w:after="120"/>
              <w:ind w:hanging="698"/>
              <w:jc w:val="both"/>
            </w:pPr>
            <w:r>
              <w:lastRenderedPageBreak/>
              <w:t xml:space="preserve">Wymagania dodatkowe </w:t>
            </w:r>
          </w:p>
          <w:p w14:paraId="470C337C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doświadczenie w pracy w jednostkach budżetowych; </w:t>
            </w:r>
          </w:p>
          <w:p w14:paraId="3A1FE75A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znajomość zagadnień związanych z zajmowanym stanowiskiem; </w:t>
            </w:r>
          </w:p>
          <w:p w14:paraId="74FB3039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biegła znajomość obsługi programów VULCAN; </w:t>
            </w:r>
          </w:p>
          <w:p w14:paraId="6375F450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znajomość Systemu Bankowości Elektronicznej </w:t>
            </w:r>
            <w:proofErr w:type="spellStart"/>
            <w:r>
              <w:t>iPKO</w:t>
            </w:r>
            <w:proofErr w:type="spellEnd"/>
            <w:r>
              <w:t xml:space="preserve"> Biznes; </w:t>
            </w:r>
          </w:p>
          <w:p w14:paraId="3F2A99C6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znajomość regulacji prawnych w zakresie:  – administracji samorządowej,  </w:t>
            </w:r>
          </w:p>
          <w:p w14:paraId="605A0C4E" w14:textId="77777777" w:rsidR="00305CA5" w:rsidRDefault="00305CA5" w:rsidP="00305CA5">
            <w:pPr>
              <w:numPr>
                <w:ilvl w:val="2"/>
                <w:numId w:val="10"/>
              </w:numPr>
              <w:spacing w:after="5" w:line="267" w:lineRule="auto"/>
              <w:ind w:hanging="180"/>
            </w:pPr>
            <w:r>
              <w:t xml:space="preserve">kodeksu postępowania administracyjnego,  </w:t>
            </w:r>
          </w:p>
          <w:p w14:paraId="79970232" w14:textId="77777777" w:rsidR="00305CA5" w:rsidRDefault="00305CA5" w:rsidP="00305CA5">
            <w:pPr>
              <w:numPr>
                <w:ilvl w:val="2"/>
                <w:numId w:val="10"/>
              </w:numPr>
              <w:spacing w:after="5" w:line="267" w:lineRule="auto"/>
              <w:ind w:hanging="180"/>
            </w:pPr>
            <w:r>
              <w:t xml:space="preserve">ustawy o finansach publicznych, </w:t>
            </w:r>
          </w:p>
          <w:p w14:paraId="313C2DA7" w14:textId="77777777" w:rsidR="00305CA5" w:rsidRDefault="00305CA5" w:rsidP="00305CA5">
            <w:pPr>
              <w:numPr>
                <w:ilvl w:val="2"/>
                <w:numId w:val="10"/>
              </w:numPr>
              <w:spacing w:after="5" w:line="267" w:lineRule="auto"/>
              <w:ind w:hanging="180"/>
            </w:pPr>
            <w:r>
              <w:t xml:space="preserve">ustawy o rachunkowości,  </w:t>
            </w:r>
          </w:p>
          <w:p w14:paraId="6CB03250" w14:textId="77777777" w:rsidR="00305CA5" w:rsidRDefault="00305CA5" w:rsidP="00305CA5">
            <w:pPr>
              <w:numPr>
                <w:ilvl w:val="2"/>
                <w:numId w:val="10"/>
              </w:numPr>
              <w:spacing w:after="5" w:line="267" w:lineRule="auto"/>
              <w:ind w:hanging="180"/>
            </w:pPr>
            <w:r>
              <w:t xml:space="preserve">sprawozdawczości budżetowej,  </w:t>
            </w:r>
          </w:p>
          <w:p w14:paraId="3E870E50" w14:textId="77777777" w:rsidR="00305CA5" w:rsidRDefault="00305CA5" w:rsidP="00305CA5">
            <w:pPr>
              <w:numPr>
                <w:ilvl w:val="2"/>
                <w:numId w:val="10"/>
              </w:numPr>
              <w:spacing w:after="5" w:line="267" w:lineRule="auto"/>
              <w:ind w:hanging="180"/>
            </w:pPr>
            <w:r>
              <w:t xml:space="preserve">prawa podatkowego (w tym podatku VAT),  </w:t>
            </w:r>
          </w:p>
          <w:p w14:paraId="5E3CF897" w14:textId="77777777" w:rsidR="00305CA5" w:rsidRDefault="00305CA5" w:rsidP="00305CA5">
            <w:pPr>
              <w:numPr>
                <w:ilvl w:val="2"/>
                <w:numId w:val="10"/>
              </w:numPr>
              <w:spacing w:after="5" w:line="267" w:lineRule="auto"/>
              <w:ind w:hanging="180"/>
            </w:pPr>
            <w:r>
              <w:t xml:space="preserve">Karty Nauczyciela,  </w:t>
            </w:r>
          </w:p>
          <w:p w14:paraId="6419976A" w14:textId="77777777" w:rsidR="00305CA5" w:rsidRDefault="00305CA5" w:rsidP="00305CA5">
            <w:pPr>
              <w:numPr>
                <w:ilvl w:val="2"/>
                <w:numId w:val="10"/>
              </w:numPr>
              <w:spacing w:after="5" w:line="267" w:lineRule="auto"/>
              <w:ind w:hanging="180"/>
            </w:pPr>
            <w:r>
              <w:t xml:space="preserve">Kodeksu Pracy,  </w:t>
            </w:r>
          </w:p>
          <w:p w14:paraId="44D2A030" w14:textId="77777777" w:rsidR="00305CA5" w:rsidRDefault="00305CA5" w:rsidP="00305CA5">
            <w:pPr>
              <w:numPr>
                <w:ilvl w:val="2"/>
                <w:numId w:val="10"/>
              </w:numPr>
              <w:spacing w:after="5" w:line="267" w:lineRule="auto"/>
              <w:ind w:hanging="180"/>
            </w:pPr>
            <w:r>
              <w:t xml:space="preserve">przepisów dotyczących zasad wykorzystania środków unijnych; </w:t>
            </w:r>
          </w:p>
          <w:p w14:paraId="5F5833BE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umiejętność wykonywania sprawozdań, opracowań, planów; </w:t>
            </w:r>
          </w:p>
          <w:p w14:paraId="55C5E5DA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umiejętność podejmowania samodzielnych decyzji; </w:t>
            </w:r>
          </w:p>
          <w:p w14:paraId="240FB044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umiejętność współpracy w zespole; </w:t>
            </w:r>
          </w:p>
          <w:p w14:paraId="08E9F2E7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odporność na stres; </w:t>
            </w:r>
          </w:p>
          <w:p w14:paraId="1218455D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komunikatywność; </w:t>
            </w:r>
          </w:p>
          <w:p w14:paraId="4829B22A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wysoka kultura osobista; </w:t>
            </w:r>
          </w:p>
          <w:p w14:paraId="02A4C3A3" w14:textId="77777777" w:rsidR="00305CA5" w:rsidRDefault="00305CA5" w:rsidP="00305CA5">
            <w:pPr>
              <w:numPr>
                <w:ilvl w:val="1"/>
                <w:numId w:val="10"/>
              </w:numPr>
              <w:spacing w:after="5" w:line="267" w:lineRule="auto"/>
              <w:ind w:hanging="360"/>
            </w:pPr>
            <w:r>
              <w:t xml:space="preserve">kursy doskonalące. </w:t>
            </w:r>
          </w:p>
          <w:p w14:paraId="05F1F78B" w14:textId="77777777" w:rsidR="00D566DB" w:rsidRDefault="00D566DB" w:rsidP="0006509E">
            <w:pPr>
              <w:spacing w:before="120" w:after="120"/>
              <w:ind w:left="360"/>
              <w:jc w:val="both"/>
            </w:pPr>
          </w:p>
        </w:tc>
      </w:tr>
      <w:tr w:rsidR="00DB1BAB" w14:paraId="5F8E99A5" w14:textId="77777777" w:rsidTr="00C52BBB">
        <w:trPr>
          <w:trHeight w:val="1042"/>
        </w:trPr>
        <w:tc>
          <w:tcPr>
            <w:tcW w:w="9042" w:type="dxa"/>
          </w:tcPr>
          <w:p w14:paraId="0A2FF710" w14:textId="77777777" w:rsidR="00DB1BAB" w:rsidRDefault="00DB1BAB" w:rsidP="00CA54DF">
            <w:pPr>
              <w:numPr>
                <w:ilvl w:val="0"/>
                <w:numId w:val="1"/>
              </w:numPr>
              <w:spacing w:before="120" w:after="120"/>
              <w:ind w:left="360"/>
            </w:pPr>
            <w:r>
              <w:t>Doświadczenie zawodowe</w:t>
            </w:r>
          </w:p>
          <w:p w14:paraId="6D25D5F9" w14:textId="77777777" w:rsidR="00DB1BAB" w:rsidRDefault="00DB1BAB" w:rsidP="00CA54DF">
            <w:pPr>
              <w:spacing w:before="120" w:after="120"/>
              <w:ind w:left="360"/>
            </w:pPr>
            <w:r>
              <w:t>Minimum 3 lata stażu pracy w zawodzie wyuczonym lub w administracji publicznej.</w:t>
            </w:r>
          </w:p>
        </w:tc>
      </w:tr>
      <w:tr w:rsidR="00D566DB" w14:paraId="00FB8D6B" w14:textId="77777777" w:rsidTr="0006509E">
        <w:tc>
          <w:tcPr>
            <w:tcW w:w="9042" w:type="dxa"/>
          </w:tcPr>
          <w:p w14:paraId="7CA92BA0" w14:textId="77777777" w:rsidR="00D566DB" w:rsidRPr="00642A4E" w:rsidRDefault="00D566DB" w:rsidP="00CA54D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ZAKRES ZADAŃ WYKONYWANYCH </w:t>
            </w:r>
            <w:r w:rsidRPr="00642A4E">
              <w:rPr>
                <w:b/>
              </w:rPr>
              <w:t>NA STANOWISKU</w:t>
            </w:r>
          </w:p>
        </w:tc>
      </w:tr>
      <w:tr w:rsidR="00D566DB" w14:paraId="01B7DCA3" w14:textId="77777777" w:rsidTr="0006509E">
        <w:tc>
          <w:tcPr>
            <w:tcW w:w="9042" w:type="dxa"/>
          </w:tcPr>
          <w:p w14:paraId="4D6CF1C0" w14:textId="77777777" w:rsidR="00BC46C7" w:rsidRDefault="00BC46C7" w:rsidP="00BC46C7">
            <w:pPr>
              <w:spacing w:before="120" w:after="120"/>
              <w:ind w:left="708" w:hanging="402"/>
              <w:jc w:val="both"/>
            </w:pPr>
            <w:r>
              <w:t>1.</w:t>
            </w:r>
            <w:r>
              <w:tab/>
              <w:t xml:space="preserve">Prowadzenie rachunkowości szkoły w zakresie dochodów i wydatków budżetowych oraz zakładowego funduszu świadczeń socjalnych zgodnie z obowiązującymi przepisami i zasadami, polegające na: </w:t>
            </w:r>
          </w:p>
          <w:p w14:paraId="67832F36" w14:textId="77777777" w:rsidR="00BC46C7" w:rsidRDefault="00BC46C7" w:rsidP="00AC2B19">
            <w:pPr>
              <w:spacing w:before="120" w:after="120"/>
              <w:ind w:left="708"/>
            </w:pPr>
            <w:r>
              <w:t>–</w:t>
            </w:r>
            <w:r>
              <w:tab/>
              <w:t>zorganizowaniu sporządzania, przyjmowania, obiegu, archiwizowaniu i kontroli dokumentów w sposób następujący:</w:t>
            </w:r>
          </w:p>
          <w:p w14:paraId="2EB71577" w14:textId="77777777" w:rsidR="00BC46C7" w:rsidRDefault="00BC46C7" w:rsidP="00AC2B19">
            <w:pPr>
              <w:spacing w:before="120" w:after="120"/>
              <w:ind w:left="708"/>
              <w:jc w:val="both"/>
            </w:pPr>
            <w:r>
              <w:t>•</w:t>
            </w:r>
            <w:r>
              <w:tab/>
              <w:t>właściwy przebieg operacji gospodarczych,</w:t>
            </w:r>
          </w:p>
          <w:p w14:paraId="40BF50D2" w14:textId="77777777" w:rsidR="00BC46C7" w:rsidRDefault="00BC46C7" w:rsidP="00AC2B19">
            <w:pPr>
              <w:spacing w:before="120" w:after="120"/>
              <w:ind w:left="666"/>
              <w:jc w:val="both"/>
            </w:pPr>
            <w:r>
              <w:lastRenderedPageBreak/>
              <w:t>•</w:t>
            </w:r>
            <w:r>
              <w:tab/>
              <w:t>sporządzanie kalkulacji wyników kosztów wykonanych zadań oraz sprawozdawczości finansowej.</w:t>
            </w:r>
          </w:p>
          <w:p w14:paraId="068C52EC" w14:textId="77777777" w:rsidR="00BC46C7" w:rsidRDefault="00BC46C7" w:rsidP="00BC46C7">
            <w:pPr>
              <w:pStyle w:val="Akapitzlist"/>
              <w:numPr>
                <w:ilvl w:val="0"/>
                <w:numId w:val="16"/>
              </w:numPr>
              <w:spacing w:before="120" w:after="120"/>
              <w:jc w:val="both"/>
            </w:pPr>
            <w:r>
              <w:t xml:space="preserve">bieżącym i prawidłowym prowadzeniu księgowości oraz sporządzaniu kalkulacji wynikowej kosztów wykonywanych zadań i sprawozdawczości finansowej </w:t>
            </w:r>
          </w:p>
          <w:p w14:paraId="5055D7EA" w14:textId="77777777" w:rsidR="00BC46C7" w:rsidRDefault="00BC46C7" w:rsidP="00AC2B19">
            <w:pPr>
              <w:spacing w:before="120" w:after="120"/>
              <w:ind w:left="1026"/>
              <w:jc w:val="both"/>
            </w:pPr>
            <w:r>
              <w:t>w sposób umożliwiający:</w:t>
            </w:r>
          </w:p>
          <w:p w14:paraId="0848FDFC" w14:textId="77777777" w:rsidR="00BC46C7" w:rsidRDefault="00BC46C7" w:rsidP="00BC46C7">
            <w:pPr>
              <w:pStyle w:val="Akapitzlist"/>
              <w:numPr>
                <w:ilvl w:val="0"/>
                <w:numId w:val="17"/>
              </w:numPr>
              <w:spacing w:before="120" w:after="120"/>
              <w:jc w:val="both"/>
            </w:pPr>
            <w:r>
              <w:t>terminowe przekazywanie rzetelnych informacji ekonomicznych,</w:t>
            </w:r>
          </w:p>
          <w:p w14:paraId="73445515" w14:textId="77777777" w:rsidR="00BC46C7" w:rsidRDefault="00BC46C7" w:rsidP="00BC46C7">
            <w:pPr>
              <w:pStyle w:val="Akapitzlist"/>
              <w:numPr>
                <w:ilvl w:val="0"/>
                <w:numId w:val="17"/>
              </w:numPr>
              <w:spacing w:before="120" w:after="120"/>
              <w:jc w:val="both"/>
            </w:pPr>
            <w:r>
              <w:t xml:space="preserve">prawidłowe i terminowe dokonywanie </w:t>
            </w:r>
          </w:p>
          <w:p w14:paraId="1F80EABC" w14:textId="77777777" w:rsidR="00BC46C7" w:rsidRDefault="00BC46C7" w:rsidP="00AC2B19">
            <w:pPr>
              <w:spacing w:before="120" w:after="120"/>
              <w:ind w:left="731" w:hanging="371"/>
            </w:pPr>
            <w:r>
              <w:t>2.</w:t>
            </w:r>
            <w:r>
              <w:tab/>
              <w:t xml:space="preserve">Prowadzenie gospodarki finansowej szkoły w zakresie dochodów i wydatków budżetowych oraz zakładowego funduszu świadczeń socjalnych zgodnie </w:t>
            </w:r>
            <w:r w:rsidR="00AC2B19">
              <w:br/>
              <w:t xml:space="preserve">z </w:t>
            </w:r>
            <w:r>
              <w:t>obowiązującymi zasadami.</w:t>
            </w:r>
          </w:p>
          <w:p w14:paraId="2FB9FB8D" w14:textId="77777777" w:rsidR="00BC46C7" w:rsidRDefault="00BC46C7" w:rsidP="00AC2B19">
            <w:pPr>
              <w:spacing w:before="120" w:after="120"/>
              <w:ind w:left="360"/>
              <w:jc w:val="both"/>
            </w:pPr>
            <w:r>
              <w:t>3.</w:t>
            </w:r>
            <w:r>
              <w:tab/>
              <w:t>Dokonywanie w ramach kontroli wewnętrznej:</w:t>
            </w:r>
          </w:p>
          <w:p w14:paraId="0CF40E1E" w14:textId="77777777" w:rsidR="00AC2B19" w:rsidRDefault="00BC46C7" w:rsidP="00AC2B19">
            <w:pPr>
              <w:pStyle w:val="Akapitzlist"/>
              <w:numPr>
                <w:ilvl w:val="0"/>
                <w:numId w:val="16"/>
              </w:numPr>
              <w:spacing w:before="120" w:after="120"/>
              <w:jc w:val="both"/>
            </w:pPr>
            <w:r>
              <w:t>wstępnej,  bieżącej i następnej kontroli funkcjonalnej w zakresie powierzonych mu obowiązków,</w:t>
            </w:r>
          </w:p>
          <w:p w14:paraId="09CE49BA" w14:textId="77777777" w:rsidR="00AC2B19" w:rsidRDefault="00BC46C7" w:rsidP="00AC2B19">
            <w:pPr>
              <w:pStyle w:val="Akapitzlist"/>
              <w:numPr>
                <w:ilvl w:val="0"/>
                <w:numId w:val="16"/>
              </w:numPr>
              <w:spacing w:before="120" w:after="120"/>
              <w:jc w:val="both"/>
            </w:pPr>
            <w:r>
              <w:t>wstępnej kontroli legalności dokumentów dotyczących wykonywania planów finansowych szkoły oraz ich zmian,</w:t>
            </w:r>
          </w:p>
          <w:p w14:paraId="49EF1A38" w14:textId="77777777" w:rsidR="00AC2B19" w:rsidRDefault="00BC46C7" w:rsidP="00AC2B19">
            <w:pPr>
              <w:pStyle w:val="Akapitzlist"/>
              <w:numPr>
                <w:ilvl w:val="0"/>
                <w:numId w:val="16"/>
              </w:numPr>
              <w:spacing w:before="120" w:after="120"/>
              <w:jc w:val="both"/>
            </w:pPr>
            <w:r>
              <w:t>następnej kontroli operacji gospodarczych szkoły stanowiących przedmiot księgowań.</w:t>
            </w:r>
          </w:p>
          <w:p w14:paraId="74CDB247" w14:textId="77777777" w:rsidR="00AC2B19" w:rsidRDefault="00AC2B19" w:rsidP="00AC2B19">
            <w:pPr>
              <w:spacing w:before="120" w:after="120"/>
              <w:ind w:left="873" w:hanging="426"/>
            </w:pPr>
            <w:r>
              <w:t xml:space="preserve">4. </w:t>
            </w:r>
            <w:r w:rsidR="00BC46C7">
              <w:t>Wstępna kontrola legalności dokumentów dotyczących wykonywania budżetu oraz jego zmian.</w:t>
            </w:r>
          </w:p>
          <w:p w14:paraId="123D4921" w14:textId="77777777" w:rsidR="00BC46C7" w:rsidRDefault="00AC2B19" w:rsidP="00AC2B19">
            <w:pPr>
              <w:spacing w:before="120" w:after="120"/>
              <w:ind w:left="873" w:hanging="426"/>
            </w:pPr>
            <w:r>
              <w:t xml:space="preserve">5.  </w:t>
            </w:r>
            <w:r w:rsidR="00BC46C7">
              <w:t>Opracowanie zbiorczych sprawozdań finansowych z wykonania budżetu.</w:t>
            </w:r>
          </w:p>
          <w:p w14:paraId="542B29DD" w14:textId="77777777" w:rsidR="00BC46C7" w:rsidRDefault="00AC2B19" w:rsidP="00AC2B19">
            <w:pPr>
              <w:spacing w:before="120" w:after="120"/>
              <w:ind w:firstLine="447"/>
              <w:jc w:val="both"/>
            </w:pPr>
            <w:r>
              <w:t xml:space="preserve">6.  </w:t>
            </w:r>
            <w:r w:rsidR="00BC46C7">
              <w:t>Sporządzanie deklaracji VAT.</w:t>
            </w:r>
          </w:p>
          <w:p w14:paraId="16F1E9F1" w14:textId="77777777" w:rsidR="00BC46C7" w:rsidRDefault="00BC46C7" w:rsidP="00AC2B19">
            <w:pPr>
              <w:spacing w:before="120" w:after="120"/>
              <w:ind w:left="720" w:hanging="273"/>
              <w:jc w:val="both"/>
            </w:pPr>
            <w:r>
              <w:t>7.</w:t>
            </w:r>
            <w:r>
              <w:tab/>
              <w:t xml:space="preserve">Biegłe posługiwanie się programami komputerowymi obsługującymi stanowisko pracy. </w:t>
            </w:r>
          </w:p>
          <w:p w14:paraId="59A8702E" w14:textId="77777777" w:rsidR="00BC46C7" w:rsidRDefault="00BC46C7" w:rsidP="00AC2B19">
            <w:pPr>
              <w:spacing w:before="120" w:after="120"/>
              <w:ind w:left="720" w:hanging="273"/>
              <w:jc w:val="both"/>
            </w:pPr>
            <w:r>
              <w:t>8.</w:t>
            </w:r>
            <w:r>
              <w:tab/>
              <w:t xml:space="preserve">Wykonywanie czynności związanych z inwentaryzacją.  </w:t>
            </w:r>
          </w:p>
          <w:p w14:paraId="2DE4864E" w14:textId="77777777" w:rsidR="00BC46C7" w:rsidRDefault="00BC46C7" w:rsidP="00AC2B19">
            <w:pPr>
              <w:spacing w:before="120" w:after="120"/>
              <w:ind w:left="720" w:hanging="273"/>
              <w:jc w:val="both"/>
            </w:pPr>
            <w:r>
              <w:t>9.</w:t>
            </w:r>
            <w:r>
              <w:tab/>
              <w:t xml:space="preserve">Przestrzeganie ustalonego w Zespole Szkół Ekologicznych w Zielonej Górze czasu pracy i dyscypliny pracy. </w:t>
            </w:r>
          </w:p>
          <w:p w14:paraId="33011FE6" w14:textId="77777777" w:rsidR="00BC46C7" w:rsidRDefault="00AC2B19" w:rsidP="00AC2B19">
            <w:pPr>
              <w:spacing w:before="120" w:after="120"/>
              <w:ind w:left="720" w:hanging="273"/>
              <w:jc w:val="both"/>
            </w:pPr>
            <w:r>
              <w:t xml:space="preserve">10.  </w:t>
            </w:r>
            <w:r w:rsidR="00BC46C7">
              <w:t xml:space="preserve">Wykonywanie innych nie wymienionych wyżej zadań, które na mocy prawa lub przepisów wewnętrznych wydanych przez Dyrektora Zespołu Szkół Ekologicznych </w:t>
            </w:r>
          </w:p>
          <w:p w14:paraId="4D3191EC" w14:textId="77777777" w:rsidR="00D566DB" w:rsidRDefault="00BC46C7" w:rsidP="00BC46C7">
            <w:pPr>
              <w:spacing w:before="120" w:after="120"/>
              <w:ind w:left="720"/>
              <w:jc w:val="both"/>
            </w:pPr>
            <w:r>
              <w:t>w Zielonej Górze należą oraz głównej księgowej.</w:t>
            </w:r>
          </w:p>
        </w:tc>
      </w:tr>
      <w:tr w:rsidR="00D566DB" w14:paraId="327CB2E3" w14:textId="77777777" w:rsidTr="0006509E">
        <w:tc>
          <w:tcPr>
            <w:tcW w:w="9042" w:type="dxa"/>
          </w:tcPr>
          <w:p w14:paraId="0597FAC9" w14:textId="77777777" w:rsidR="00D566DB" w:rsidRPr="0006509E" w:rsidRDefault="0006509E" w:rsidP="0006509E">
            <w:pPr>
              <w:spacing w:before="120" w:after="120"/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WYMAGANE DOKUMENTY</w:t>
            </w:r>
          </w:p>
        </w:tc>
      </w:tr>
      <w:tr w:rsidR="00D566DB" w14:paraId="23B0A44E" w14:textId="77777777" w:rsidTr="0006509E">
        <w:trPr>
          <w:trHeight w:val="80"/>
        </w:trPr>
        <w:tc>
          <w:tcPr>
            <w:tcW w:w="9042" w:type="dxa"/>
          </w:tcPr>
          <w:p w14:paraId="74E76BF8" w14:textId="77777777" w:rsidR="00305CA5" w:rsidRDefault="00305CA5" w:rsidP="00305CA5">
            <w:pPr>
              <w:numPr>
                <w:ilvl w:val="0"/>
                <w:numId w:val="5"/>
              </w:numPr>
              <w:spacing w:after="5" w:line="267" w:lineRule="auto"/>
            </w:pPr>
            <w:r>
              <w:t xml:space="preserve">życiorys (CV), </w:t>
            </w:r>
          </w:p>
          <w:p w14:paraId="6D25FEEB" w14:textId="77777777" w:rsidR="00305CA5" w:rsidRDefault="00305CA5" w:rsidP="00305CA5">
            <w:pPr>
              <w:numPr>
                <w:ilvl w:val="0"/>
                <w:numId w:val="5"/>
              </w:numPr>
              <w:spacing w:after="5" w:line="267" w:lineRule="auto"/>
            </w:pPr>
            <w:r>
              <w:t xml:space="preserve">list motywacyjny, </w:t>
            </w:r>
          </w:p>
          <w:p w14:paraId="65B15C4E" w14:textId="77777777" w:rsidR="00305CA5" w:rsidRDefault="00305CA5" w:rsidP="00305CA5">
            <w:pPr>
              <w:numPr>
                <w:ilvl w:val="0"/>
                <w:numId w:val="5"/>
              </w:numPr>
              <w:spacing w:after="5" w:line="267" w:lineRule="auto"/>
            </w:pPr>
            <w:r>
              <w:t xml:space="preserve">oświadczenie o niekaralności. </w:t>
            </w:r>
          </w:p>
          <w:p w14:paraId="602EFB91" w14:textId="77777777" w:rsidR="00305CA5" w:rsidRDefault="00305CA5" w:rsidP="00305CA5">
            <w:pPr>
              <w:numPr>
                <w:ilvl w:val="0"/>
                <w:numId w:val="5"/>
              </w:numPr>
              <w:spacing w:after="31" w:line="267" w:lineRule="auto"/>
            </w:pPr>
            <w:r>
              <w:t xml:space="preserve">zaświadczenie z Krajowego Rejestru Karnego o niekaralności (tylko osoby, którym zostanie przedstawiona propozycja zatrudnienia) </w:t>
            </w:r>
          </w:p>
          <w:p w14:paraId="0575E4B6" w14:textId="77777777" w:rsidR="00305CA5" w:rsidRDefault="00305CA5" w:rsidP="00305CA5">
            <w:pPr>
              <w:numPr>
                <w:ilvl w:val="0"/>
                <w:numId w:val="5"/>
              </w:numPr>
              <w:spacing w:after="5" w:line="267" w:lineRule="auto"/>
            </w:pPr>
            <w:r>
              <w:t xml:space="preserve">kserokopie dokumentów potwierdzających posiadane wykształcenie, </w:t>
            </w:r>
          </w:p>
          <w:p w14:paraId="16D3D756" w14:textId="77777777" w:rsidR="00305CA5" w:rsidRDefault="00305CA5" w:rsidP="00305CA5">
            <w:pPr>
              <w:numPr>
                <w:ilvl w:val="0"/>
                <w:numId w:val="5"/>
              </w:numPr>
              <w:spacing w:after="27" w:line="267" w:lineRule="auto"/>
            </w:pPr>
            <w:r>
              <w:t xml:space="preserve">kserokopie innych dokumentów potwierdzających posiadane kwalifikacje </w:t>
            </w:r>
            <w:r>
              <w:br/>
              <w:t xml:space="preserve">i umiejętności (jeśli kandydat takie posiada), </w:t>
            </w:r>
          </w:p>
          <w:p w14:paraId="57F8C114" w14:textId="77777777" w:rsidR="00305CA5" w:rsidRDefault="00305CA5" w:rsidP="00305CA5">
            <w:pPr>
              <w:numPr>
                <w:ilvl w:val="0"/>
                <w:numId w:val="5"/>
              </w:numPr>
              <w:spacing w:after="5" w:line="267" w:lineRule="auto"/>
            </w:pPr>
            <w:r>
              <w:lastRenderedPageBreak/>
              <w:t xml:space="preserve">oświadczenie kandydata o pełnej zdolności do czynności prawnych oraz o braku ograniczeń w korzystaniu w pełni z praw publicznych, </w:t>
            </w:r>
          </w:p>
          <w:p w14:paraId="7D13F700" w14:textId="77777777" w:rsidR="00305CA5" w:rsidRDefault="00305CA5" w:rsidP="00305CA5">
            <w:pPr>
              <w:numPr>
                <w:ilvl w:val="0"/>
                <w:numId w:val="5"/>
              </w:numPr>
              <w:spacing w:after="5" w:line="267" w:lineRule="auto"/>
            </w:pPr>
            <w:r>
              <w:t xml:space="preserve">oświadczenie kandydata o posiadaniu obywatelstwa polskiego, </w:t>
            </w:r>
          </w:p>
          <w:p w14:paraId="01F7B9EF" w14:textId="77777777" w:rsidR="00305CA5" w:rsidRDefault="00305CA5" w:rsidP="00305CA5">
            <w:pPr>
              <w:numPr>
                <w:ilvl w:val="0"/>
                <w:numId w:val="5"/>
              </w:numPr>
              <w:spacing w:after="29" w:line="267" w:lineRule="auto"/>
            </w:pPr>
            <w:r>
              <w:t xml:space="preserve">informacje dotyczące przetwarzania danych osobowych w związku z procesem rekrutacji – obowiązek informacyjny RODO dla kandydata (treść do wydruku pod ogłoszeniem), </w:t>
            </w:r>
          </w:p>
          <w:p w14:paraId="17A4ADEA" w14:textId="77777777" w:rsidR="00EF322E" w:rsidRDefault="00305CA5" w:rsidP="00305CA5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</w:pPr>
            <w:r>
              <w:t>oświadczenie kandydata o wyrażeniu zgody na przetwarzanie danych osobowych na potrzeby postępowania rekrutacyjnego o treści: „Na podstawie art. 7 ust. 1 RODO oświadczam, iż wyrażam zgodę na przetwarzanie przez administratora, którym jest Zespół Szkół Ekologicznych  w Zielonej Górze moich danych osobowych przekazanych przeze mnie w CV, liście motywacyjnym i innych dokumentach w celu przeprowadzenia bieżącego procesu rekrutacji. Zgoda została wyrażona dobrowolnie zgodnie z art. 4 ust. 11 RODO. Zapoznałam/em się z obowiązkiem informacyjnym”</w:t>
            </w:r>
          </w:p>
        </w:tc>
      </w:tr>
      <w:tr w:rsidR="0006509E" w14:paraId="0B6EADE9" w14:textId="77777777" w:rsidTr="0006509E">
        <w:tc>
          <w:tcPr>
            <w:tcW w:w="9062" w:type="dxa"/>
          </w:tcPr>
          <w:p w14:paraId="4A9C1AF4" w14:textId="0EEBCCC7" w:rsidR="00305CA5" w:rsidRDefault="00305CA5" w:rsidP="00305CA5">
            <w:pPr>
              <w:spacing w:after="19" w:line="258" w:lineRule="auto"/>
              <w:ind w:left="-5"/>
            </w:pPr>
            <w:r>
              <w:rPr>
                <w:b/>
              </w:rPr>
              <w:lastRenderedPageBreak/>
              <w:t xml:space="preserve">Wymagane dokumenty aplikacyjne należy złożyć osobiście w sekretariacie Zespołu Szkół Ekologicznych w Zielonej Górze ul. Francuska 25a lub za pośrednictwem poczty, w zamkniętej kopercie formatu A4 oznaczonej: imieniem, nazwiskiem </w:t>
            </w:r>
            <w:r w:rsidR="00A22803">
              <w:rPr>
                <w:b/>
              </w:rPr>
              <w:br/>
            </w:r>
            <w:r>
              <w:rPr>
                <w:b/>
              </w:rPr>
              <w:t xml:space="preserve">i adresem do korespondencji, z dopiskiem: „Dotyczy naboru na stanowisko – </w:t>
            </w:r>
            <w:r w:rsidR="00A22803">
              <w:rPr>
                <w:b/>
              </w:rPr>
              <w:t>referent ds.</w:t>
            </w:r>
            <w:r>
              <w:rPr>
                <w:b/>
              </w:rPr>
              <w:t xml:space="preserve"> księgow</w:t>
            </w:r>
            <w:r w:rsidR="00A22803">
              <w:rPr>
                <w:b/>
              </w:rPr>
              <w:t>ości</w:t>
            </w:r>
            <w:r>
              <w:rPr>
                <w:b/>
              </w:rPr>
              <w:t xml:space="preserve"> w Zespole Szkół Ekologicznych w Zielonej Górze”  </w:t>
            </w:r>
            <w:r w:rsidR="00A22803">
              <w:rPr>
                <w:b/>
              </w:rPr>
              <w:br/>
            </w:r>
            <w:r>
              <w:rPr>
                <w:b/>
              </w:rPr>
              <w:t xml:space="preserve">w nieprzekraczalnym terminie do dnia  </w:t>
            </w:r>
            <w:r w:rsidR="00B74FF9" w:rsidRPr="00B74FF9">
              <w:rPr>
                <w:b/>
                <w:u w:val="single"/>
              </w:rPr>
              <w:t>16.08.</w:t>
            </w:r>
            <w:r w:rsidRPr="00B74FF9">
              <w:rPr>
                <w:b/>
                <w:u w:val="single" w:color="000000"/>
              </w:rPr>
              <w:t xml:space="preserve"> 2021</w:t>
            </w:r>
            <w:r w:rsidRPr="00B74FF9">
              <w:rPr>
                <w:b/>
                <w:u w:val="single"/>
              </w:rPr>
              <w:t>r.</w:t>
            </w:r>
            <w:r>
              <w:rPr>
                <w:b/>
              </w:rPr>
              <w:t xml:space="preserve"> </w:t>
            </w:r>
            <w:r w:rsidR="00B74FF9">
              <w:rPr>
                <w:b/>
              </w:rPr>
              <w:t xml:space="preserve"> do godziny 13:00</w:t>
            </w:r>
          </w:p>
          <w:p w14:paraId="61C2DB94" w14:textId="77777777" w:rsidR="0006509E" w:rsidRPr="00DB1BAB" w:rsidRDefault="0006509E" w:rsidP="0006509E">
            <w:pPr>
              <w:spacing w:before="120" w:after="120"/>
              <w:jc w:val="both"/>
              <w:rPr>
                <w:b/>
              </w:rPr>
            </w:pPr>
          </w:p>
        </w:tc>
      </w:tr>
      <w:tr w:rsidR="0006509E" w14:paraId="3B077035" w14:textId="77777777" w:rsidTr="0006509E">
        <w:tc>
          <w:tcPr>
            <w:tcW w:w="9062" w:type="dxa"/>
          </w:tcPr>
          <w:p w14:paraId="301281C3" w14:textId="77777777" w:rsidR="00305CA5" w:rsidRDefault="00305CA5" w:rsidP="00305CA5">
            <w:pPr>
              <w:spacing w:after="210"/>
            </w:pPr>
            <w:r>
              <w:t xml:space="preserve">Aplikacje, które wpłyną po wyżej określonym terminie nie będą rozpatrywane. </w:t>
            </w:r>
          </w:p>
          <w:p w14:paraId="5108DF92" w14:textId="77777777" w:rsidR="00305CA5" w:rsidRDefault="00305CA5" w:rsidP="00305CA5">
            <w:pPr>
              <w:spacing w:after="236"/>
            </w:pPr>
            <w:r>
              <w:t xml:space="preserve">Kandydaci spełniający wymagania formalne zostaną telefonicznie poinformowani </w:t>
            </w:r>
            <w:r>
              <w:br/>
              <w:t xml:space="preserve">o terminie rozmowy kwalifikacyjnej. </w:t>
            </w:r>
          </w:p>
          <w:p w14:paraId="5C75B3B0" w14:textId="69F61B93" w:rsidR="00305CA5" w:rsidRDefault="00305CA5" w:rsidP="00305CA5">
            <w:r>
              <w:t>Informacja o wyniku naboru będzie umieszczona na stronie internetowej Biuletynu Informacji Publicznej (</w:t>
            </w:r>
            <w:r w:rsidR="00B74FF9" w:rsidRPr="00B74FF9">
              <w:t>https://bip.ek.zgora.pl/</w:t>
            </w:r>
            <w:r>
              <w:t xml:space="preserve">). </w:t>
            </w:r>
          </w:p>
          <w:p w14:paraId="2A7B4400" w14:textId="7EB7CB60" w:rsidR="00305CA5" w:rsidRDefault="00305CA5" w:rsidP="00305CA5">
            <w:r>
              <w:t xml:space="preserve">Przewidywany termin rozmowy kwalifikacyjnej to </w:t>
            </w:r>
            <w:r w:rsidR="00B74FF9" w:rsidRPr="00B74FF9">
              <w:rPr>
                <w:b/>
                <w:bCs/>
              </w:rPr>
              <w:t>18.08.</w:t>
            </w:r>
            <w:r w:rsidRPr="00B74FF9">
              <w:rPr>
                <w:b/>
                <w:bCs/>
              </w:rPr>
              <w:t>2021r.</w:t>
            </w:r>
            <w:r>
              <w:t xml:space="preserve"> </w:t>
            </w:r>
          </w:p>
          <w:p w14:paraId="55EC7E67" w14:textId="4037DEC7" w:rsidR="00305CA5" w:rsidRDefault="00305CA5" w:rsidP="00305CA5">
            <w:pPr>
              <w:spacing w:after="210"/>
            </w:pPr>
            <w:r>
              <w:t xml:space="preserve">Ogłoszenie o naborze opublikowano w BIP  Zespołu Szkół Ekologicznych </w:t>
            </w:r>
            <w:r>
              <w:br/>
              <w:t xml:space="preserve">w Zielonej Górze </w:t>
            </w:r>
            <w:r w:rsidR="00B74FF9">
              <w:rPr>
                <w:b/>
              </w:rPr>
              <w:t>18.08.</w:t>
            </w:r>
            <w:r>
              <w:rPr>
                <w:b/>
              </w:rPr>
              <w:t>2021</w:t>
            </w:r>
            <w:r>
              <w:t xml:space="preserve">r. </w:t>
            </w:r>
          </w:p>
          <w:p w14:paraId="6CBA1D6B" w14:textId="77777777" w:rsidR="00DB1BAB" w:rsidRDefault="00DB1BAB" w:rsidP="00A22803">
            <w:pPr>
              <w:spacing w:before="120" w:after="120"/>
              <w:jc w:val="both"/>
            </w:pPr>
          </w:p>
        </w:tc>
      </w:tr>
    </w:tbl>
    <w:p w14:paraId="27686F1B" w14:textId="77777777" w:rsidR="00D566DB" w:rsidRDefault="00D566DB" w:rsidP="0006509E">
      <w:pPr>
        <w:spacing w:before="120" w:after="120"/>
        <w:ind w:firstLine="708"/>
        <w:jc w:val="both"/>
      </w:pPr>
    </w:p>
    <w:p w14:paraId="6C7B2E15" w14:textId="77777777" w:rsidR="00D566DB" w:rsidRDefault="00D566DB" w:rsidP="00D566DB">
      <w:pPr>
        <w:spacing w:before="120" w:after="120"/>
        <w:jc w:val="right"/>
      </w:pPr>
    </w:p>
    <w:p w14:paraId="4CA3BC36" w14:textId="4C287B14" w:rsidR="00D566DB" w:rsidRDefault="00D566DB" w:rsidP="00D566DB">
      <w:pPr>
        <w:spacing w:before="120" w:after="120"/>
        <w:jc w:val="right"/>
      </w:pPr>
      <w:r>
        <w:t>Zielona Góra</w:t>
      </w:r>
      <w:r w:rsidRPr="00647C78">
        <w:t>, dnia</w:t>
      </w:r>
      <w:r>
        <w:t xml:space="preserve"> </w:t>
      </w:r>
      <w:r w:rsidR="00B74FF9">
        <w:t>02</w:t>
      </w:r>
      <w:r w:rsidR="00A22803">
        <w:t>.0</w:t>
      </w:r>
      <w:r w:rsidR="00B74FF9">
        <w:t>8</w:t>
      </w:r>
      <w:r>
        <w:t>.2021r.</w:t>
      </w:r>
    </w:p>
    <w:p w14:paraId="407842B4" w14:textId="77777777" w:rsidR="001C5752" w:rsidRDefault="001C5752"/>
    <w:sectPr w:rsidR="001C5752" w:rsidSect="0006509E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5D64"/>
    <w:multiLevelType w:val="hybridMultilevel"/>
    <w:tmpl w:val="FB269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D94"/>
    <w:multiLevelType w:val="hybridMultilevel"/>
    <w:tmpl w:val="49021EFE"/>
    <w:lvl w:ilvl="0" w:tplc="67BC1FFA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ED0C6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2473C">
      <w:start w:val="1"/>
      <w:numFmt w:val="bullet"/>
      <w:lvlText w:val="–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C9B4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27C2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C2C6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4DBB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23A3C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A1800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61C06"/>
    <w:multiLevelType w:val="hybridMultilevel"/>
    <w:tmpl w:val="7E1685B6"/>
    <w:lvl w:ilvl="0" w:tplc="FC0872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63134">
      <w:start w:val="1"/>
      <w:numFmt w:val="lowerLetter"/>
      <w:lvlText w:val="%2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4C348">
      <w:start w:val="1"/>
      <w:numFmt w:val="bullet"/>
      <w:lvlText w:val=""/>
      <w:lvlJc w:val="left"/>
      <w:pPr>
        <w:ind w:left="10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4C348">
      <w:start w:val="1"/>
      <w:numFmt w:val="bullet"/>
      <w:lvlText w:val=""/>
      <w:lvlJc w:val="left"/>
      <w:pPr>
        <w:ind w:left="13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5468">
      <w:start w:val="1"/>
      <w:numFmt w:val="lowerLetter"/>
      <w:lvlText w:val="%5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005BC">
      <w:start w:val="1"/>
      <w:numFmt w:val="lowerRoman"/>
      <w:lvlText w:val="%6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AA7EC">
      <w:start w:val="1"/>
      <w:numFmt w:val="decimal"/>
      <w:lvlText w:val="%7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A9F4C">
      <w:start w:val="1"/>
      <w:numFmt w:val="lowerLetter"/>
      <w:lvlText w:val="%8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8833E">
      <w:start w:val="1"/>
      <w:numFmt w:val="lowerRoman"/>
      <w:lvlText w:val="%9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92C71"/>
    <w:multiLevelType w:val="hybridMultilevel"/>
    <w:tmpl w:val="B6D24084"/>
    <w:lvl w:ilvl="0" w:tplc="FADED0C6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ED0C6">
      <w:start w:val="1"/>
      <w:numFmt w:val="bullet"/>
      <w:lvlText w:val="•"/>
      <w:lvlJc w:val="left"/>
      <w:pPr>
        <w:ind w:left="178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2053D2"/>
    <w:multiLevelType w:val="hybridMultilevel"/>
    <w:tmpl w:val="E72C24FA"/>
    <w:lvl w:ilvl="0" w:tplc="5C64C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4900"/>
    <w:multiLevelType w:val="hybridMultilevel"/>
    <w:tmpl w:val="A6C0B7BE"/>
    <w:lvl w:ilvl="0" w:tplc="67BC1FFA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3E50"/>
    <w:multiLevelType w:val="hybridMultilevel"/>
    <w:tmpl w:val="71B25542"/>
    <w:lvl w:ilvl="0" w:tplc="5C64C3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0341FC"/>
    <w:multiLevelType w:val="hybridMultilevel"/>
    <w:tmpl w:val="F0CED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53D77"/>
    <w:multiLevelType w:val="hybridMultilevel"/>
    <w:tmpl w:val="61B2500A"/>
    <w:lvl w:ilvl="0" w:tplc="E9F2AE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9D7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2867A">
      <w:start w:val="1"/>
      <w:numFmt w:val="decimal"/>
      <w:lvlText w:val="%3.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8E80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A2AB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2AFC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E6B7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E94C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C841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C21833"/>
    <w:multiLevelType w:val="hybridMultilevel"/>
    <w:tmpl w:val="00924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74AE0"/>
    <w:multiLevelType w:val="hybridMultilevel"/>
    <w:tmpl w:val="C180CA08"/>
    <w:lvl w:ilvl="0" w:tplc="5C64C348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C348">
      <w:start w:val="1"/>
      <w:numFmt w:val="bullet"/>
      <w:lvlText w:val=""/>
      <w:lvlJc w:val="left"/>
      <w:pPr>
        <w:ind w:left="174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55C246DF"/>
    <w:multiLevelType w:val="hybridMultilevel"/>
    <w:tmpl w:val="49021EFE"/>
    <w:lvl w:ilvl="0" w:tplc="67BC1FFA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ED0C6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2473C">
      <w:start w:val="1"/>
      <w:numFmt w:val="bullet"/>
      <w:lvlText w:val="–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C9B4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27C2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C2C6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4DBB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23A3C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A1800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B110C5"/>
    <w:multiLevelType w:val="hybridMultilevel"/>
    <w:tmpl w:val="ED0696F4"/>
    <w:lvl w:ilvl="0" w:tplc="67BC1FFA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C348">
      <w:start w:val="1"/>
      <w:numFmt w:val="bullet"/>
      <w:lvlText w:val=""/>
      <w:lvlJc w:val="left"/>
      <w:pPr>
        <w:ind w:left="7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2473C">
      <w:start w:val="1"/>
      <w:numFmt w:val="bullet"/>
      <w:lvlText w:val="–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C9B4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27C2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C2C6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4DBB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23A3C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A1800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0E13EF"/>
    <w:multiLevelType w:val="hybridMultilevel"/>
    <w:tmpl w:val="B7C44C6C"/>
    <w:lvl w:ilvl="0" w:tplc="E9F2AE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9D7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4C348">
      <w:start w:val="1"/>
      <w:numFmt w:val="bullet"/>
      <w:lvlText w:val=""/>
      <w:lvlJc w:val="left"/>
      <w:pPr>
        <w:ind w:left="98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8E80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A2AB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2AFC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E6B7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E94C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C841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C44435"/>
    <w:multiLevelType w:val="hybridMultilevel"/>
    <w:tmpl w:val="D9845D16"/>
    <w:lvl w:ilvl="0" w:tplc="517464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C464C"/>
    <w:multiLevelType w:val="hybridMultilevel"/>
    <w:tmpl w:val="2BE67D2E"/>
    <w:lvl w:ilvl="0" w:tplc="5C64C348">
      <w:start w:val="1"/>
      <w:numFmt w:val="bullet"/>
      <w:lvlText w:val="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C348">
      <w:start w:val="1"/>
      <w:numFmt w:val="bullet"/>
      <w:lvlText w:val=""/>
      <w:lvlJc w:val="left"/>
      <w:pPr>
        <w:ind w:left="7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2473C">
      <w:start w:val="1"/>
      <w:numFmt w:val="bullet"/>
      <w:lvlText w:val="–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C9B4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27C2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C2C6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4DBB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23A3C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A1800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DD23CD"/>
    <w:multiLevelType w:val="hybridMultilevel"/>
    <w:tmpl w:val="62C20242"/>
    <w:lvl w:ilvl="0" w:tplc="67BC1FFA">
      <w:start w:val="1"/>
      <w:numFmt w:val="decimal"/>
      <w:lvlText w:val="%1.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 w15:restartNumberingAfterBreak="0">
    <w:nsid w:val="7DF91953"/>
    <w:multiLevelType w:val="hybridMultilevel"/>
    <w:tmpl w:val="69C069A4"/>
    <w:lvl w:ilvl="0" w:tplc="3C0606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CE0C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0FE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EE9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A92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EC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487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13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8A7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6510BB"/>
    <w:multiLevelType w:val="hybridMultilevel"/>
    <w:tmpl w:val="355A4ADC"/>
    <w:lvl w:ilvl="0" w:tplc="5C64C3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9"/>
  </w:num>
  <w:num w:numId="5">
    <w:abstractNumId w:val="18"/>
  </w:num>
  <w:num w:numId="6">
    <w:abstractNumId w:val="4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13"/>
  </w:num>
  <w:num w:numId="12">
    <w:abstractNumId w:val="8"/>
  </w:num>
  <w:num w:numId="13">
    <w:abstractNumId w:val="17"/>
  </w:num>
  <w:num w:numId="14">
    <w:abstractNumId w:val="12"/>
  </w:num>
  <w:num w:numId="15">
    <w:abstractNumId w:val="15"/>
  </w:num>
  <w:num w:numId="16">
    <w:abstractNumId w:val="10"/>
  </w:num>
  <w:num w:numId="17">
    <w:abstractNumId w:val="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DB"/>
    <w:rsid w:val="0006509E"/>
    <w:rsid w:val="001C5752"/>
    <w:rsid w:val="001E787D"/>
    <w:rsid w:val="00305CA5"/>
    <w:rsid w:val="003C297D"/>
    <w:rsid w:val="00A22803"/>
    <w:rsid w:val="00AC2B19"/>
    <w:rsid w:val="00AF0391"/>
    <w:rsid w:val="00B74FF9"/>
    <w:rsid w:val="00BC46C7"/>
    <w:rsid w:val="00D566DB"/>
    <w:rsid w:val="00DB1BAB"/>
    <w:rsid w:val="00E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2316"/>
  <w15:chartTrackingRefBased/>
  <w15:docId w15:val="{27B791C4-AEC1-483B-B25F-64E56340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509E"/>
    <w:pPr>
      <w:ind w:left="720"/>
      <w:contextualSpacing/>
    </w:pPr>
  </w:style>
  <w:style w:type="table" w:styleId="Tabela-Siatka">
    <w:name w:val="Table Grid"/>
    <w:basedOn w:val="Standardowy"/>
    <w:uiPriority w:val="39"/>
    <w:rsid w:val="0006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8C02-88AB-4ED0-9D8A-060D92FC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Romanczuk - Karwicka</dc:creator>
  <cp:keywords/>
  <dc:description/>
  <cp:lastModifiedBy>Mariusz Szpakowicz</cp:lastModifiedBy>
  <cp:revision>6</cp:revision>
  <dcterms:created xsi:type="dcterms:W3CDTF">2021-07-12T09:09:00Z</dcterms:created>
  <dcterms:modified xsi:type="dcterms:W3CDTF">2021-08-02T07:43:00Z</dcterms:modified>
</cp:coreProperties>
</file>